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ind w:left="0" w:leftChars="0" w:firstLine="0" w:firstLineChars="0"/>
        <w:jc w:val="both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附件2</w:t>
      </w:r>
    </w:p>
    <w:p>
      <w:pPr>
        <w:pStyle w:val="4"/>
        <w:ind w:left="0" w:leftChars="0" w:firstLine="0" w:firstLineChars="0"/>
        <w:jc w:val="center"/>
        <w:rPr>
          <w:rFonts w:hint="default" w:eastAsia="宋体"/>
          <w:b/>
          <w:bCs/>
          <w:sz w:val="44"/>
          <w:szCs w:val="52"/>
          <w:lang w:val="en-US" w:eastAsia="zh-CN"/>
        </w:rPr>
      </w:pPr>
      <w:r>
        <w:rPr>
          <w:rFonts w:hint="eastAsia"/>
          <w:b/>
          <w:bCs/>
          <w:sz w:val="44"/>
          <w:szCs w:val="52"/>
          <w:lang w:val="en-US" w:eastAsia="zh-CN"/>
        </w:rPr>
        <w:t>活动方案</w:t>
      </w:r>
    </w:p>
    <w:tbl>
      <w:tblPr>
        <w:tblStyle w:val="12"/>
        <w:tblpPr w:leftFromText="180" w:rightFromText="180" w:vertAnchor="text" w:horzAnchor="page" w:tblpXSpec="center" w:tblpY="617"/>
        <w:tblOverlap w:val="never"/>
        <w:tblW w:w="77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2"/>
        <w:gridCol w:w="1729"/>
        <w:gridCol w:w="54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237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时间</w:t>
            </w:r>
          </w:p>
        </w:tc>
        <w:tc>
          <w:tcPr>
            <w:tcW w:w="54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课程安排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64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D1</w:t>
            </w:r>
          </w:p>
        </w:tc>
        <w:tc>
          <w:tcPr>
            <w:tcW w:w="17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下午</w:t>
            </w:r>
          </w:p>
        </w:tc>
        <w:tc>
          <w:tcPr>
            <w:tcW w:w="5408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学员前往革命圣地井冈山。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64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食宿</w:t>
            </w:r>
          </w:p>
        </w:tc>
        <w:tc>
          <w:tcPr>
            <w:tcW w:w="54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left="0"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晚餐/井冈山 住宿/井冈山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  <w:jc w:val="center"/>
        </w:trPr>
        <w:tc>
          <w:tcPr>
            <w:tcW w:w="64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D2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7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: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30-11:30</w:t>
            </w:r>
          </w:p>
        </w:tc>
        <w:tc>
          <w:tcPr>
            <w:tcW w:w="54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left="0" w:leftChars="0" w:right="0" w:rightChars="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开班仪式：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left="0" w:leftChars="0" w:right="0" w:rightChars="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专题教学：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《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井冈山斗争与井冈山精神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64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7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11:30-12:30</w:t>
            </w:r>
          </w:p>
        </w:tc>
        <w:tc>
          <w:tcPr>
            <w:tcW w:w="54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left="0" w:leftChars="0" w:right="0" w:rightChars="0"/>
              <w:jc w:val="both"/>
              <w:textAlignment w:val="auto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午餐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64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72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14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: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00-17:00</w:t>
            </w:r>
          </w:p>
        </w:tc>
        <w:tc>
          <w:tcPr>
            <w:tcW w:w="54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left="0" w:leftChars="0" w:right="0" w:right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lang w:eastAsia="zh-CN"/>
              </w:rPr>
              <w:t>参观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</w:rPr>
              <w:t>革命烈士陵园（敬献花圈）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64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72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5408" w:type="dxa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napToGrid w:val="0"/>
                <w:color w:val="000000"/>
                <w:kern w:val="0"/>
                <w:sz w:val="24"/>
                <w:lang w:eastAsia="zh-CN"/>
              </w:rPr>
              <w:t>参观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</w:rPr>
              <w:t>井冈山革命博物馆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64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72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5408" w:type="dxa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>参观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</w:rPr>
              <w:t>茨坪毛泽东旧居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——现场教学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64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7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17:00-18:00</w:t>
            </w:r>
          </w:p>
        </w:tc>
        <w:tc>
          <w:tcPr>
            <w:tcW w:w="54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left="0" w:leftChars="0" w:right="0" w:rightChars="0"/>
              <w:jc w:val="left"/>
              <w:textAlignment w:val="auto"/>
              <w:rPr>
                <w:rFonts w:hint="default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晚餐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64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7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食宿</w:t>
            </w:r>
          </w:p>
        </w:tc>
        <w:tc>
          <w:tcPr>
            <w:tcW w:w="54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left="0" w:leftChars="0" w:right="0" w:rightChars="0"/>
              <w:jc w:val="left"/>
              <w:textAlignment w:val="auto"/>
              <w:rPr>
                <w:rFonts w:hint="default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早午晚餐/井冈山 住宿/井冈山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64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D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3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72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08:30-1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:00</w:t>
            </w:r>
          </w:p>
        </w:tc>
        <w:tc>
          <w:tcPr>
            <w:tcW w:w="5408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lang w:val="en-US" w:eastAsia="zh-CN"/>
              </w:rPr>
              <w:t>班集体合影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64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72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408" w:type="dxa"/>
            <w:noWrap w:val="0"/>
            <w:vAlign w:val="center"/>
          </w:tcPr>
          <w:p>
            <w:pPr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lang w:eastAsia="zh-CN"/>
              </w:rPr>
              <w:t>参观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</w:rPr>
              <w:t>黄洋界哨口、挑粮小道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64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72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5408" w:type="dxa"/>
            <w:noWrap w:val="0"/>
            <w:vAlign w:val="center"/>
          </w:tcPr>
          <w:p>
            <w:pPr>
              <w:pStyle w:val="24"/>
              <w:jc w:val="left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参观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大井旧居群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2" w:hRule="atLeast"/>
          <w:jc w:val="center"/>
        </w:trPr>
        <w:tc>
          <w:tcPr>
            <w:tcW w:w="64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7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11:00-13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: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00</w:t>
            </w:r>
          </w:p>
        </w:tc>
        <w:tc>
          <w:tcPr>
            <w:tcW w:w="54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班级活动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：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《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炊事班的故事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》</w:t>
            </w:r>
          </w:p>
          <w:p>
            <w:pPr>
              <w:jc w:val="left"/>
              <w:rPr>
                <w:rFonts w:hint="default" w:ascii="宋体" w:hAnsi="宋体" w:eastAsia="宋体" w:cs="宋体"/>
                <w:b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红米饭、南瓜汤，自力更生味道香。大家“各显身手”做一顿“忆苦思甜”红军餐。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64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72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13:00-17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: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00</w:t>
            </w:r>
          </w:p>
        </w:tc>
        <w:tc>
          <w:tcPr>
            <w:tcW w:w="5408" w:type="dxa"/>
            <w:noWrap w:val="0"/>
            <w:vAlign w:val="center"/>
          </w:tcPr>
          <w:p>
            <w:pPr>
              <w:pStyle w:val="24"/>
              <w:jc w:val="left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参观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</w:rPr>
              <w:t>小井红军医院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64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72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5408" w:type="dxa"/>
            <w:noWrap w:val="0"/>
            <w:vAlign w:val="center"/>
          </w:tcPr>
          <w:p>
            <w:pPr>
              <w:pStyle w:val="24"/>
              <w:jc w:val="left"/>
              <w:rPr>
                <w:rFonts w:hint="eastAsia"/>
                <w:b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参观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</w:rPr>
              <w:t>小井红军烈士墓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4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72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5408" w:type="dxa"/>
            <w:noWrap w:val="0"/>
            <w:vAlign w:val="center"/>
          </w:tcPr>
          <w:p>
            <w:pPr>
              <w:pStyle w:val="24"/>
              <w:jc w:val="left"/>
              <w:rPr>
                <w:rFonts w:hint="eastAsia"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参观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红军洞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龙潭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张子清师长的疗伤之地。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64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7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17:00-18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: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00</w:t>
            </w:r>
          </w:p>
        </w:tc>
        <w:tc>
          <w:tcPr>
            <w:tcW w:w="5408" w:type="dxa"/>
            <w:noWrap w:val="0"/>
            <w:vAlign w:val="center"/>
          </w:tcPr>
          <w:p>
            <w:pPr>
              <w:pStyle w:val="4"/>
              <w:spacing w:after="0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lang w:val="en-US" w:eastAsia="zh-CN"/>
              </w:rPr>
              <w:t>晚餐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64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7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食宿</w:t>
            </w:r>
          </w:p>
        </w:tc>
        <w:tc>
          <w:tcPr>
            <w:tcW w:w="5408" w:type="dxa"/>
            <w:noWrap w:val="0"/>
            <w:vAlign w:val="center"/>
          </w:tcPr>
          <w:p>
            <w:pPr>
              <w:pStyle w:val="4"/>
              <w:spacing w:after="0"/>
              <w:ind w:left="0" w:leftChars="0" w:firstLine="0" w:firstLineChars="0"/>
              <w:jc w:val="left"/>
              <w:rPr>
                <w:rFonts w:hint="default" w:ascii="宋体" w:hAnsi="宋体" w:eastAsia="宋体" w:cs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lang w:val="en-US" w:eastAsia="zh-CN"/>
              </w:rPr>
              <w:t>早午晚餐/井冈山 住宿/井冈山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3" w:hRule="atLeast"/>
          <w:jc w:val="center"/>
        </w:trPr>
        <w:tc>
          <w:tcPr>
            <w:tcW w:w="6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D4</w:t>
            </w:r>
          </w:p>
        </w:tc>
        <w:tc>
          <w:tcPr>
            <w:tcW w:w="17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8:00-20:30</w:t>
            </w:r>
          </w:p>
        </w:tc>
        <w:tc>
          <w:tcPr>
            <w:tcW w:w="5408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早餐后前往吉安西站返回石家庄站。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onospace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Y1MzFjNjE5MTY3MjY2NjU4YWRhODE0ODllM2NjNjcifQ=="/>
  </w:docVars>
  <w:rsids>
    <w:rsidRoot w:val="00000000"/>
    <w:rsid w:val="00DE1938"/>
    <w:rsid w:val="03F27BB2"/>
    <w:rsid w:val="062F05B9"/>
    <w:rsid w:val="071D6BBE"/>
    <w:rsid w:val="07C733D5"/>
    <w:rsid w:val="07DD223B"/>
    <w:rsid w:val="08A54315"/>
    <w:rsid w:val="112371A2"/>
    <w:rsid w:val="117B0D8C"/>
    <w:rsid w:val="12D81CA7"/>
    <w:rsid w:val="12FE2AC8"/>
    <w:rsid w:val="15CC3105"/>
    <w:rsid w:val="170862A8"/>
    <w:rsid w:val="19FB2A6A"/>
    <w:rsid w:val="1A0F6516"/>
    <w:rsid w:val="1AA3373F"/>
    <w:rsid w:val="1B0C2289"/>
    <w:rsid w:val="1C27714D"/>
    <w:rsid w:val="1EB109E6"/>
    <w:rsid w:val="21FE58A8"/>
    <w:rsid w:val="273D50A4"/>
    <w:rsid w:val="288F4B00"/>
    <w:rsid w:val="297E06D5"/>
    <w:rsid w:val="2D241F6F"/>
    <w:rsid w:val="2F3B6DBE"/>
    <w:rsid w:val="300C119F"/>
    <w:rsid w:val="33E057D6"/>
    <w:rsid w:val="33EA7980"/>
    <w:rsid w:val="344B6687"/>
    <w:rsid w:val="347D6A46"/>
    <w:rsid w:val="34A83397"/>
    <w:rsid w:val="36BB2662"/>
    <w:rsid w:val="378F4D2D"/>
    <w:rsid w:val="37C841E1"/>
    <w:rsid w:val="38723C9A"/>
    <w:rsid w:val="38E11E8E"/>
    <w:rsid w:val="3A816B64"/>
    <w:rsid w:val="3B9E0AC3"/>
    <w:rsid w:val="3C495047"/>
    <w:rsid w:val="3E21405B"/>
    <w:rsid w:val="3E3266AB"/>
    <w:rsid w:val="3F87756C"/>
    <w:rsid w:val="406B3BF6"/>
    <w:rsid w:val="41C43B7F"/>
    <w:rsid w:val="41F1637D"/>
    <w:rsid w:val="458824F1"/>
    <w:rsid w:val="47C255AA"/>
    <w:rsid w:val="480F30DC"/>
    <w:rsid w:val="49ED38CE"/>
    <w:rsid w:val="4A655366"/>
    <w:rsid w:val="4BBC5A8A"/>
    <w:rsid w:val="4EF161A1"/>
    <w:rsid w:val="4FD00C22"/>
    <w:rsid w:val="512D1FE8"/>
    <w:rsid w:val="513026B6"/>
    <w:rsid w:val="562151DE"/>
    <w:rsid w:val="56B714EC"/>
    <w:rsid w:val="595D4BC1"/>
    <w:rsid w:val="5B4157D0"/>
    <w:rsid w:val="5E03770C"/>
    <w:rsid w:val="614828E8"/>
    <w:rsid w:val="61504A17"/>
    <w:rsid w:val="65A05841"/>
    <w:rsid w:val="666E636C"/>
    <w:rsid w:val="682B7855"/>
    <w:rsid w:val="68F963A2"/>
    <w:rsid w:val="6B8359E9"/>
    <w:rsid w:val="6C307FD1"/>
    <w:rsid w:val="6ECB1B80"/>
    <w:rsid w:val="6F6D49E6"/>
    <w:rsid w:val="70F0003F"/>
    <w:rsid w:val="73DE7968"/>
    <w:rsid w:val="790E3535"/>
    <w:rsid w:val="7B234751"/>
    <w:rsid w:val="7BB54799"/>
    <w:rsid w:val="7DFD787D"/>
    <w:rsid w:val="7F1B7FBA"/>
    <w:rsid w:val="7FF058B9"/>
    <w:rsid w:val="AC6F135F"/>
    <w:rsid w:val="FD9DD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6">
    <w:name w:val="heading 1"/>
    <w:basedOn w:val="1"/>
    <w:next w:val="1"/>
    <w:qFormat/>
    <w:uiPriority w:val="0"/>
    <w:pPr>
      <w:spacing w:before="141" w:beforeAutospacing="0" w:after="141" w:afterAutospacing="0"/>
      <w:ind w:left="0" w:right="0"/>
      <w:jc w:val="left"/>
    </w:pPr>
    <w:rPr>
      <w:rFonts w:hint="eastAsia" w:ascii="宋体" w:hAnsi="宋体" w:eastAsia="宋体" w:cs="宋体"/>
      <w:b/>
      <w:bCs/>
      <w:kern w:val="44"/>
      <w:sz w:val="42"/>
      <w:szCs w:val="42"/>
      <w:lang w:val="en-US" w:eastAsia="zh-CN" w:bidi="ar"/>
    </w:rPr>
  </w:style>
  <w:style w:type="paragraph" w:styleId="7">
    <w:name w:val="heading 5"/>
    <w:basedOn w:val="1"/>
    <w:next w:val="1"/>
    <w:semiHidden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bCs/>
      <w:kern w:val="0"/>
      <w:sz w:val="20"/>
      <w:szCs w:val="20"/>
      <w:lang w:val="en-US" w:eastAsia="zh-CN" w:bidi="ar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qFormat/>
    <w:uiPriority w:val="0"/>
    <w:pPr>
      <w:spacing w:after="60"/>
      <w:ind w:left="72" w:leftChars="30" w:right="72" w:rightChars="30" w:firstLine="420" w:firstLineChars="100"/>
      <w:jc w:val="center"/>
    </w:pPr>
  </w:style>
  <w:style w:type="paragraph" w:styleId="3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4">
    <w:name w:val="Body Text First Indent 2"/>
    <w:basedOn w:val="5"/>
    <w:qFormat/>
    <w:uiPriority w:val="0"/>
    <w:pPr>
      <w:ind w:firstLine="420" w:firstLineChars="200"/>
    </w:pPr>
  </w:style>
  <w:style w:type="paragraph" w:styleId="5">
    <w:name w:val="Body Text Indent"/>
    <w:basedOn w:val="1"/>
    <w:qFormat/>
    <w:uiPriority w:val="0"/>
    <w:pPr>
      <w:spacing w:after="120"/>
      <w:ind w:left="420" w:leftChars="200"/>
    </w:pPr>
    <w:rPr>
      <w:szCs w:val="24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2">
    <w:name w:val="Table Grid"/>
    <w:basedOn w:val="11"/>
    <w:qFormat/>
    <w:uiPriority w:val="59"/>
    <w:rPr>
      <w:rFonts w:eastAsia="微软雅黑"/>
      <w:kern w:val="0"/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Strong"/>
    <w:basedOn w:val="13"/>
    <w:qFormat/>
    <w:uiPriority w:val="0"/>
    <w:rPr>
      <w:b/>
      <w:bCs/>
    </w:rPr>
  </w:style>
  <w:style w:type="character" w:styleId="15">
    <w:name w:val="FollowedHyperlink"/>
    <w:basedOn w:val="13"/>
    <w:qFormat/>
    <w:uiPriority w:val="0"/>
    <w:rPr>
      <w:color w:val="555555"/>
      <w:u w:val="none"/>
    </w:rPr>
  </w:style>
  <w:style w:type="character" w:styleId="16">
    <w:name w:val="Emphasis"/>
    <w:basedOn w:val="13"/>
    <w:qFormat/>
    <w:uiPriority w:val="0"/>
  </w:style>
  <w:style w:type="character" w:styleId="17">
    <w:name w:val="HTML Definition"/>
    <w:basedOn w:val="13"/>
    <w:qFormat/>
    <w:uiPriority w:val="0"/>
    <w:rPr>
      <w:i/>
      <w:iCs/>
    </w:rPr>
  </w:style>
  <w:style w:type="character" w:styleId="18">
    <w:name w:val="Hyperlink"/>
    <w:basedOn w:val="13"/>
    <w:qFormat/>
    <w:uiPriority w:val="0"/>
    <w:rPr>
      <w:color w:val="555555"/>
      <w:u w:val="none"/>
    </w:rPr>
  </w:style>
  <w:style w:type="character" w:styleId="19">
    <w:name w:val="HTML Code"/>
    <w:basedOn w:val="13"/>
    <w:qFormat/>
    <w:uiPriority w:val="0"/>
    <w:rPr>
      <w:rFonts w:ascii="monospace" w:hAnsi="monospace" w:eastAsia="monospace" w:cs="monospace"/>
      <w:sz w:val="21"/>
      <w:szCs w:val="21"/>
    </w:rPr>
  </w:style>
  <w:style w:type="character" w:styleId="20">
    <w:name w:val="HTML Keyboard"/>
    <w:basedOn w:val="13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styleId="21">
    <w:name w:val="HTML Sample"/>
    <w:basedOn w:val="13"/>
    <w:qFormat/>
    <w:uiPriority w:val="0"/>
    <w:rPr>
      <w:rFonts w:hint="default" w:ascii="monospace" w:hAnsi="monospace" w:eastAsia="monospace" w:cs="monospace"/>
      <w:sz w:val="21"/>
      <w:szCs w:val="21"/>
    </w:rPr>
  </w:style>
  <w:style w:type="paragraph" w:customStyle="1" w:styleId="22">
    <w:name w:val="Normal (Web)"/>
    <w:basedOn w:val="1"/>
    <w:qFormat/>
    <w:uiPriority w:val="0"/>
    <w:pPr>
      <w:spacing w:before="100" w:beforeLines="0" w:beforeAutospacing="1" w:after="100" w:afterLines="0" w:afterAutospacing="1"/>
      <w:jc w:val="left"/>
    </w:pPr>
    <w:rPr>
      <w:kern w:val="0"/>
      <w:sz w:val="24"/>
      <w:szCs w:val="24"/>
    </w:rPr>
  </w:style>
  <w:style w:type="character" w:customStyle="1" w:styleId="23">
    <w:name w:val="page"/>
    <w:basedOn w:val="13"/>
    <w:qFormat/>
    <w:uiPriority w:val="0"/>
    <w:rPr>
      <w:b/>
      <w:bCs/>
      <w:color w:val="FFFFFF"/>
      <w:u w:val="none"/>
      <w:shd w:val="clear" w:fill="005555"/>
    </w:rPr>
  </w:style>
  <w:style w:type="paragraph" w:customStyle="1" w:styleId="24">
    <w:name w:val="Table Paragraph"/>
    <w:basedOn w:val="1"/>
    <w:qFormat/>
    <w:uiPriority w:val="1"/>
    <w:rPr>
      <w:rFonts w:ascii="Arial Unicode MS" w:hAnsi="Arial Unicode MS" w:eastAsia="Arial Unicode MS" w:cs="Arial Unicode MS"/>
      <w:lang w:val="zh-CN" w:bidi="zh-CN"/>
    </w:rPr>
  </w:style>
  <w:style w:type="paragraph" w:customStyle="1" w:styleId="25">
    <w:name w:val="普通(网站)1"/>
    <w:qFormat/>
    <w:uiPriority w:val="0"/>
    <w:pPr>
      <w:widowControl/>
      <w:adjustRightInd w:val="0"/>
      <w:snapToGrid w:val="0"/>
      <w:spacing w:before="100" w:beforeAutospacing="1" w:after="100" w:afterAutospacing="1" w:line="360" w:lineRule="auto"/>
      <w:jc w:val="left"/>
    </w:pPr>
    <w:rPr>
      <w:rFonts w:ascii="宋体" w:hAnsi="宋体" w:eastAsia="宋体" w:cs="宋体"/>
      <w:kern w:val="0"/>
      <w:sz w:val="24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1080</Words>
  <Characters>1210</Characters>
  <Lines>0</Lines>
  <Paragraphs>0</Paragraphs>
  <TotalTime>7</TotalTime>
  <ScaleCrop>false</ScaleCrop>
  <LinksUpToDate>false</LinksUpToDate>
  <CharactersWithSpaces>1213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2023-11-21T10:37:00Z</dcterms:created>
  <dc:creator>qi</dc:creator>
  <cp:lastModifiedBy>Administrator</cp:lastModifiedBy>
  <cp:lastPrinted>2026-10-26T11:10:00Z</cp:lastPrinted>
  <dcterms:modified xsi:type="dcterms:W3CDTF">2026-10-26T05:49:32Z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AB3E5B4D539D4499A291677E2A32D865</vt:lpwstr>
  </property>
  <property fmtid="{D5CDD505-2E9C-101B-9397-08002B2CF9AE}" pid="4" name="KSOTemplateDocerSaveRecord">
    <vt:lpwstr>eyJoZGlkIjoiOTQyODQ3ODBlZTMzZmI1ZGE2ZjBiMWYyNGI3MjIwMTEiLCJ1c2VySWQiOiIxMDgyMTcyNSJ9</vt:lpwstr>
  </property>
</Properties>
</file>