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8110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57"/>
        <w:gridCol w:w="1438"/>
        <w:gridCol w:w="2903"/>
        <w:gridCol w:w="1191"/>
        <w:gridCol w:w="142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21" w:type="dxa"/>
          <w:trHeight w:val="280" w:hRule="atLeast"/>
          <w:jc w:val="center"/>
        </w:trPr>
        <w:tc>
          <w:tcPr>
            <w:tcW w:w="66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vAlign w:val="bottom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项目名称：西柏坡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  <w14:ligatures w14:val="none"/>
              </w:rPr>
              <w:t>纪念馆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廉政教育馆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  <w14:ligatures w14:val="none"/>
              </w:rPr>
              <w:t>展览维修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157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序号</w:t>
            </w:r>
          </w:p>
        </w:tc>
        <w:tc>
          <w:tcPr>
            <w:tcW w:w="1438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项目名称   </w:t>
            </w:r>
          </w:p>
        </w:tc>
        <w:tc>
          <w:tcPr>
            <w:tcW w:w="2903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项目特征</w:t>
            </w:r>
          </w:p>
        </w:tc>
        <w:tc>
          <w:tcPr>
            <w:tcW w:w="1191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计量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单位</w:t>
            </w:r>
          </w:p>
        </w:tc>
        <w:tc>
          <w:tcPr>
            <w:tcW w:w="1421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工程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1157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38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03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191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421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软膜更换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1.位置：序厅顶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2.软膜更换，含模块灯组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m2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24.86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序厅造型顶灯具更换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1.拆除原灯具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2.新安装灯具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3.更换新支架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处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肌理漆墙面脏痕修复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1.清理墙面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2.打磨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3.痕迹修复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处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4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原有展板拆除       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原有展板拆除清理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块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4.00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5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图文展版更新    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1.展板基材、整形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2.展板抗氧化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3.照片电分、修版、数码输出、抗UV涂层、裱装、热压、抽真空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4、展板密闭封底，定制特殊金属封边。        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块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4.00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6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嵌入式展柜灯具更换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1.拆除原灯具（含清运）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2.新安装灯具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处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7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造型顶T5灯管更换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1.拆除原T5灯管（含清运）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2.新安装T5灯管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3.更换新支架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m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8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立体字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红色立体字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1.材质：亚克力精工雕刻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2.字体厚度:10mm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3.字体规格:65mm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4.固定方式:黏贴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5.烤漆:调色漆.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6.字体内容：毛泽东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7.拆除原有立体字，清理墙面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个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3.00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9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顶面修复蓝天白云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1.铲除空鼓、粉化、起皮、发霉顶部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2.涂刷渗透型防霉封闭底漆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3.批刮内墙耐水型腻子2遍，每遍厚度均≤2mm，并用砂纸逐遍打磨平整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4.满涂封闭型抗碱底漆2遍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5.施涂天蓝色蛋壳光2遍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6.喷涂浅水蓝和特白乳胶漆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7.喷涂透明天韵釉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处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10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场景灯具安装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1.场景内加装照明灯具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2.调试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处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11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软膜更换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1.位置：第三单元顶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2.软膜更换，含模块灯组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m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7.72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12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石膏板吊顶漏雨处修复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1.铲除原有腻子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2.批刮腻子2遍并打磨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3.滚涂乳胶漆2遍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处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3.00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13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第四单元单元板文字内容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1.3mm厚乳白亚克力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2.高精度uv彩色平板打印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块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14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楼梯间墙面顶面艺术喷涂修复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1.铲除空鼓、粉化、起皮、发霉顶部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2.涂刷渗透型防霉封闭底漆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3.批刮内墙耐水型腻子2遍，每遍厚度均≤2mm，并用砂纸逐遍打磨平整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4.满涂封闭型抗碱底漆2遍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5.施涂灰色蛋壳光2遍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6.喷涂浅灰色乳胶漆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7.喷涂透明天韵釉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处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15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楼梯间灯具更换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1.拆除原T5灯管（含清运）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2.新安装T5灯管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3.更换新支架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m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12.00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16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定点射灯更换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1.原有定点射灯拆除</w:t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br w:type="textWrapping"/>
            </w: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2.新安装射灯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个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10.00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17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扣件式钢管脚手架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序厅软膜天花更换及楼梯间顶面艺术漆修复、灯具更换处，含搭建，及拆除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项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157" w:type="dxa"/>
            <w:tcBorders>
              <w:top w:val="nil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18</w:t>
            </w:r>
          </w:p>
        </w:tc>
        <w:tc>
          <w:tcPr>
            <w:tcW w:w="14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移动脚手架搭拆</w:t>
            </w:r>
          </w:p>
        </w:tc>
        <w:tc>
          <w:tcPr>
            <w:tcW w:w="290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吊顶T5灯管更换</w:t>
            </w:r>
          </w:p>
        </w:tc>
        <w:tc>
          <w:tcPr>
            <w:tcW w:w="119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>项</w:t>
            </w:r>
          </w:p>
        </w:tc>
        <w:tc>
          <w:tcPr>
            <w:tcW w:w="142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FFFFFF" w:fill="FFFFFF"/>
            <w:vAlign w:val="center"/>
          </w:tcPr>
          <w:p>
            <w:pPr>
              <w:widowControl/>
              <w:spacing w:after="0" w:line="240" w:lineRule="auto"/>
              <w:jc w:val="center"/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</w:pPr>
            <w:r>
              <w:rPr>
                <w:rFonts w:ascii="宋体" w:hAnsi="宋体" w:eastAsia="宋体" w:cs="宋体"/>
                <w:kern w:val="0"/>
                <w:sz w:val="20"/>
                <w:szCs w:val="20"/>
                <w14:ligatures w14:val="none"/>
              </w:rPr>
              <w:t xml:space="preserve">1.00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612" w:type="dxa"/>
          <w:trHeight w:val="280" w:hRule="atLeast"/>
          <w:jc w:val="center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spacing w:after="0" w:line="240" w:lineRule="auto"/>
              <w:rPr>
                <w:rFonts w:ascii="等线" w:hAnsi="等线" w:eastAsia="等线" w:cs="宋体"/>
                <w:b/>
                <w:bCs/>
                <w:color w:val="000000"/>
                <w:kern w:val="0"/>
                <w:szCs w:val="22"/>
                <w14:ligatures w14:val="none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spacing w:after="0" w:line="240" w:lineRule="auto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612" w:type="dxa"/>
          <w:trHeight w:val="280" w:hRule="atLeast"/>
          <w:jc w:val="center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spacing w:after="0" w:line="240" w:lineRule="auto"/>
              <w:jc w:val="center"/>
              <w:rPr>
                <w:rFonts w:ascii="等线" w:hAnsi="等线" w:eastAsia="等线" w:cs="宋体"/>
                <w:color w:val="000000"/>
                <w:kern w:val="0"/>
                <w:szCs w:val="22"/>
                <w14:ligatures w14:val="none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spacing w:after="0" w:line="240" w:lineRule="auto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>
            <w:pPr>
              <w:widowControl/>
              <w:spacing w:after="0" w:line="240" w:lineRule="auto"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6A2"/>
    <w:rsid w:val="000112DC"/>
    <w:rsid w:val="000356A2"/>
    <w:rsid w:val="00141AA1"/>
    <w:rsid w:val="00666189"/>
    <w:rsid w:val="00BE269C"/>
    <w:rsid w:val="00CF6276"/>
    <w:rsid w:val="753D1E7D"/>
    <w:rsid w:val="EFEB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6"/>
    <w:unhideWhenUsed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2">
    <w:name w:val="header"/>
    <w:basedOn w:val="1"/>
    <w:link w:val="35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2">
    <w:name w:val="标题 6 字符"/>
    <w:basedOn w:val="16"/>
    <w:link w:val="7"/>
    <w:semiHidden/>
    <w:uiPriority w:val="9"/>
    <w:rPr>
      <w:rFonts w:cstheme="majorBidi"/>
      <w:b/>
      <w:bCs/>
      <w:color w:val="2F5597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2F5597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2F5597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5">
    <w:name w:val="页眉 字符"/>
    <w:basedOn w:val="16"/>
    <w:link w:val="12"/>
    <w:uiPriority w:val="99"/>
    <w:rPr>
      <w:sz w:val="18"/>
      <w:szCs w:val="18"/>
    </w:rPr>
  </w:style>
  <w:style w:type="character" w:customStyle="1" w:styleId="36">
    <w:name w:val="页脚 字符"/>
    <w:basedOn w:val="16"/>
    <w:link w:val="11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229</Words>
  <Characters>1311</Characters>
  <Lines>10</Lines>
  <Paragraphs>3</Paragraphs>
  <TotalTime>5</TotalTime>
  <ScaleCrop>false</ScaleCrop>
  <LinksUpToDate>false</LinksUpToDate>
  <CharactersWithSpaces>1537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2026-05-09T09:41:00Z</dcterms:created>
  <dc:creator>玉禄 宗</dc:creator>
  <cp:lastModifiedBy>Administrator</cp:lastModifiedBy>
  <dcterms:modified xsi:type="dcterms:W3CDTF">2026-05-09T02:03:42Z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A1D0DA6AE32547139A60A2CD42AAC6A4</vt:lpwstr>
  </property>
</Properties>
</file>